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4609F3">
        <w:rPr>
          <w:rFonts w:ascii="Times New Roman" w:hAnsi="Times New Roman" w:cs="Times New Roman"/>
          <w:sz w:val="24"/>
        </w:rPr>
        <w:t>Housing</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450" w:type="dxa"/>
        <w:tblInd w:w="-252" w:type="dxa"/>
        <w:shd w:val="clear" w:color="auto" w:fill="FBD4B4" w:themeFill="accent6" w:themeFillTint="66"/>
        <w:tblLayout w:type="fixed"/>
        <w:tblLook w:val="04A0" w:firstRow="1" w:lastRow="0" w:firstColumn="1" w:lastColumn="0" w:noHBand="0" w:noVBand="1"/>
      </w:tblPr>
      <w:tblGrid>
        <w:gridCol w:w="2430"/>
        <w:gridCol w:w="8010"/>
        <w:gridCol w:w="1710"/>
        <w:gridCol w:w="2790"/>
        <w:gridCol w:w="3510"/>
      </w:tblGrid>
      <w:tr w:rsidR="0032721D" w:rsidRPr="00CE3C13" w:rsidTr="000928BA">
        <w:trPr>
          <w:tblHeader/>
        </w:trPr>
        <w:tc>
          <w:tcPr>
            <w:tcW w:w="2430" w:type="dxa"/>
            <w:shd w:val="clear" w:color="auto" w:fill="E36C0A" w:themeFill="accent6" w:themeFillShade="BF"/>
          </w:tcPr>
          <w:p w:rsidR="0032721D" w:rsidRPr="00CE3C13" w:rsidRDefault="0032721D"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NAME</w:t>
            </w:r>
          </w:p>
        </w:tc>
        <w:tc>
          <w:tcPr>
            <w:tcW w:w="8010" w:type="dxa"/>
            <w:shd w:val="clear" w:color="auto" w:fill="E36C0A" w:themeFill="accent6" w:themeFillShade="BF"/>
          </w:tcPr>
          <w:p w:rsidR="0032721D" w:rsidRPr="00CE3C13" w:rsidRDefault="0032721D"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DESCRIPTION</w:t>
            </w:r>
          </w:p>
        </w:tc>
        <w:tc>
          <w:tcPr>
            <w:tcW w:w="1710" w:type="dxa"/>
            <w:shd w:val="clear" w:color="auto" w:fill="E36C0A" w:themeFill="accent6" w:themeFillShade="BF"/>
          </w:tcPr>
          <w:p w:rsidR="0032721D" w:rsidRPr="00CE3C13" w:rsidRDefault="004425AA"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PHONE</w:t>
            </w:r>
          </w:p>
        </w:tc>
        <w:tc>
          <w:tcPr>
            <w:tcW w:w="2790" w:type="dxa"/>
            <w:shd w:val="clear" w:color="auto" w:fill="E36C0A" w:themeFill="accent6" w:themeFillShade="BF"/>
          </w:tcPr>
          <w:p w:rsidR="0032721D" w:rsidRPr="00CE3C13" w:rsidRDefault="004425AA"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EMAIL</w:t>
            </w:r>
          </w:p>
        </w:tc>
        <w:tc>
          <w:tcPr>
            <w:tcW w:w="3510" w:type="dxa"/>
            <w:shd w:val="clear" w:color="auto" w:fill="E36C0A" w:themeFill="accent6" w:themeFillShade="BF"/>
          </w:tcPr>
          <w:p w:rsidR="0032721D" w:rsidRPr="00CE3C13" w:rsidRDefault="004425AA"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WEBSITE</w:t>
            </w: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Juniper Centre</w:t>
            </w:r>
          </w:p>
        </w:tc>
        <w:tc>
          <w:tcPr>
            <w:tcW w:w="80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Juniper Centre operates as a vocational training facility for special needs individuals. Specific activities include providing support to clients' in daily life skills as well as supporting the development of work skills. Clients receive hands on skill development training through participation in various business activities operated by the Centre; including ad-mail delivery, catering services, and other activities. The Centre also maintains a number of residential homes for participants of the program with varying levels of required assistance within Thompson, Manitoba. Juniper Centre Inc., also operates the local 'Handi-Van' which provides transportation services to individuals with special needs.</w:t>
            </w:r>
          </w:p>
          <w:p w:rsidR="00D117F7" w:rsidRPr="00CE3C13" w:rsidRDefault="00D117F7" w:rsidP="00CE3C13">
            <w:pPr>
              <w:pStyle w:val="NoSpacing"/>
              <w:rPr>
                <w:rFonts w:ascii="Times New Roman" w:hAnsi="Times New Roman" w:cs="Times New Roman"/>
                <w:sz w:val="24"/>
                <w:szCs w:val="24"/>
              </w:rPr>
            </w:pPr>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12046772970</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NA</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7" w:history="1">
              <w:r w:rsidRPr="00CE3C13">
                <w:rPr>
                  <w:rStyle w:val="Hyperlink"/>
                  <w:rFonts w:ascii="Times New Roman" w:hAnsi="Times New Roman" w:cs="Times New Roman"/>
                  <w:sz w:val="24"/>
                  <w:szCs w:val="24"/>
                </w:rPr>
                <w:t>https://www.facebook.com/JuniperCentre/?rf=323253194390042</w:t>
              </w:r>
            </w:hyperlink>
          </w:p>
          <w:p w:rsidR="00D117F7" w:rsidRPr="00CE3C13" w:rsidRDefault="00D117F7" w:rsidP="00CE3C13">
            <w:pPr>
              <w:pStyle w:val="NoSpacing"/>
              <w:rPr>
                <w:rFonts w:ascii="Times New Roman" w:hAnsi="Times New Roman" w:cs="Times New Roman"/>
                <w:sz w:val="24"/>
                <w:szCs w:val="24"/>
              </w:rPr>
            </w:pP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Thompson YWCA Residence</w:t>
            </w:r>
          </w:p>
        </w:tc>
        <w:tc>
          <w:tcPr>
            <w:tcW w:w="80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The Y.W.C.A. strives to make a positive difference by promoting a strong presence of women, by improving economic situations for individuals, by equipping individuals to make informed choice, and by making Thompson a safe community for women and children. The Y.W.C.A. acts as a medical receiving home for women and children as well as offering education and life skills training for adults re-entering the workforce. Short term and long-term accommodations are available to women and children, and as of 2007 the policy was revised to allow men the opportunity to find shelter within its residence.</w:t>
            </w:r>
          </w:p>
          <w:p w:rsidR="00D117F7" w:rsidRPr="00CE3C13" w:rsidRDefault="00D117F7" w:rsidP="00CE3C13">
            <w:pPr>
              <w:pStyle w:val="NoSpacing"/>
              <w:rPr>
                <w:rFonts w:ascii="Times New Roman" w:hAnsi="Times New Roman" w:cs="Times New Roman"/>
                <w:sz w:val="24"/>
                <w:szCs w:val="24"/>
              </w:rPr>
            </w:pPr>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12047786341</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residencemanager@ywcathompson.com</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8" w:history="1">
              <w:r w:rsidRPr="00CE3C13">
                <w:rPr>
                  <w:rStyle w:val="Hyperlink"/>
                  <w:rFonts w:ascii="Times New Roman" w:hAnsi="Times New Roman" w:cs="Times New Roman"/>
                  <w:sz w:val="24"/>
                  <w:szCs w:val="24"/>
                </w:rPr>
                <w:t>http://www.ywcathompson.com/</w:t>
              </w:r>
            </w:hyperlink>
          </w:p>
          <w:p w:rsidR="00D117F7" w:rsidRPr="00CE3C13" w:rsidRDefault="00D117F7" w:rsidP="00CE3C13">
            <w:pPr>
              <w:pStyle w:val="NoSpacing"/>
              <w:rPr>
                <w:rFonts w:ascii="Times New Roman" w:hAnsi="Times New Roman" w:cs="Times New Roman"/>
                <w:sz w:val="24"/>
                <w:szCs w:val="24"/>
              </w:rPr>
            </w:pP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Ma-Mow-We-Tak Friendship Centre</w:t>
            </w:r>
          </w:p>
        </w:tc>
        <w:tc>
          <w:tcPr>
            <w:tcW w:w="80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The Ma-Mow-We-Tak Friendship Centre, incorporated June 15, 1976, is a non-profit, non-political, non-sectarian, charitable organization striving to meet the needs of urban Aboriginal people within the City of Thompson and surrounding communities, who are making the transition from life on the reserve or community to urban life. This is achieved through the provision of programs and services which focus on culture, health, employment/training, education, social issues, hostel, recreation, and justice. The Ma-Mow-We-Tak Friendship Centre is governed by an eleven member volunteer Board of Directors who are elected annually.</w:t>
            </w:r>
          </w:p>
          <w:p w:rsidR="00D117F7" w:rsidRPr="00CE3C13" w:rsidRDefault="00D117F7" w:rsidP="00CE3C13">
            <w:pPr>
              <w:pStyle w:val="NoSpacing"/>
              <w:rPr>
                <w:rFonts w:ascii="Times New Roman" w:hAnsi="Times New Roman" w:cs="Times New Roman"/>
                <w:sz w:val="24"/>
                <w:szCs w:val="24"/>
              </w:rPr>
            </w:pPr>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12046770950</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officemanager@mamowwetak.mb.ca</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9" w:history="1">
              <w:r w:rsidRPr="00CE3C13">
                <w:rPr>
                  <w:rStyle w:val="Hyperlink"/>
                  <w:rFonts w:ascii="Times New Roman" w:hAnsi="Times New Roman" w:cs="Times New Roman"/>
                  <w:sz w:val="24"/>
                  <w:szCs w:val="24"/>
                </w:rPr>
                <w:t>https://www.facebook.com/mamowwetakFC/</w:t>
              </w:r>
            </w:hyperlink>
          </w:p>
          <w:p w:rsidR="00D117F7" w:rsidRPr="00CE3C13" w:rsidRDefault="00D117F7" w:rsidP="00CE3C13">
            <w:pPr>
              <w:pStyle w:val="NoSpacing"/>
              <w:rPr>
                <w:rFonts w:ascii="Times New Roman" w:hAnsi="Times New Roman" w:cs="Times New Roman"/>
                <w:sz w:val="24"/>
                <w:szCs w:val="24"/>
              </w:rPr>
            </w:pP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lastRenderedPageBreak/>
              <w:t>Lions Manor 55</w:t>
            </w:r>
          </w:p>
        </w:tc>
        <w:tc>
          <w:tcPr>
            <w:tcW w:w="80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Lions Manor 55 is a non-profit housing co-operative under construction in Thompson, MB. The goal is to provide safe, affordable living for those aged 55+.Lions Manor 55 includes 30 suites with design features to meet the needs of people with varying levels of ability. From lever-style door handles to low-entry tubs/zero-entry showers, the suites will provide a comfortable and safe environment. Fridge, stove, washer and dryer are all included. There is also a common area room with full kitchen and other amenities for social functions, recreational activities or meetings. A gift shop will provide space for resi</w:t>
            </w:r>
            <w:r w:rsidRPr="00CE3C13">
              <w:rPr>
                <w:rFonts w:ascii="Times New Roman" w:hAnsi="Times New Roman" w:cs="Times New Roman"/>
                <w:sz w:val="24"/>
                <w:szCs w:val="24"/>
              </w:rPr>
              <w:t>dents to sell their crafts, a</w:t>
            </w:r>
            <w:r w:rsidRPr="00CE3C13">
              <w:rPr>
                <w:rFonts w:ascii="Times New Roman" w:hAnsi="Times New Roman" w:cs="Times New Roman"/>
                <w:sz w:val="24"/>
                <w:szCs w:val="24"/>
              </w:rPr>
              <w:t>nd a guest suite will provide visitors with a safe and close place to stay.</w:t>
            </w:r>
          </w:p>
          <w:p w:rsidR="00D117F7" w:rsidRPr="00CE3C13" w:rsidRDefault="00D117F7" w:rsidP="00CE3C13">
            <w:pPr>
              <w:pStyle w:val="NoSpacing"/>
              <w:rPr>
                <w:rFonts w:ascii="Times New Roman" w:hAnsi="Times New Roman" w:cs="Times New Roman"/>
                <w:sz w:val="24"/>
                <w:szCs w:val="24"/>
              </w:rPr>
            </w:pPr>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12046771496</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lionsmanor55@gmail.com</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10" w:history="1">
              <w:r w:rsidRPr="00CE3C13">
                <w:rPr>
                  <w:rStyle w:val="Hyperlink"/>
                  <w:rFonts w:ascii="Times New Roman" w:hAnsi="Times New Roman" w:cs="Times New Roman"/>
                  <w:sz w:val="24"/>
                  <w:szCs w:val="24"/>
                </w:rPr>
                <w:t>https://www.facebook.com/pg/lionsmanor55/about/?ref=page_internal</w:t>
              </w:r>
            </w:hyperlink>
          </w:p>
          <w:p w:rsidR="00D117F7" w:rsidRPr="00CE3C13" w:rsidRDefault="00D117F7" w:rsidP="00CE3C13">
            <w:pPr>
              <w:pStyle w:val="NoSpacing"/>
              <w:rPr>
                <w:rFonts w:ascii="Times New Roman" w:hAnsi="Times New Roman" w:cs="Times New Roman"/>
                <w:sz w:val="24"/>
                <w:szCs w:val="24"/>
              </w:rPr>
            </w:pP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Northern Spirit Manor - Personal Care Home</w:t>
            </w:r>
          </w:p>
        </w:tc>
        <w:tc>
          <w:tcPr>
            <w:tcW w:w="80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It is the right time for you to consider moving into a Personal Care Home (PCH) when you can no longer safely live at home with Home Care services or your care needs would be better met in a PCH. The application form for PCH admission is provided by your case coordinator and is signed by you. The form includes medical, nursing and other information about you. Once completed, the application is reviewed to decide whether you are eligible for admission to a PCH.</w:t>
            </w:r>
            <w:r w:rsidRPr="00CE3C13">
              <w:rPr>
                <w:rFonts w:ascii="Times New Roman" w:hAnsi="Times New Roman" w:cs="Times New Roman"/>
                <w:sz w:val="24"/>
                <w:szCs w:val="24"/>
              </w:rPr>
              <w:t xml:space="preserve"> </w:t>
            </w:r>
            <w:r w:rsidRPr="00CE3C13">
              <w:rPr>
                <w:rFonts w:ascii="Times New Roman" w:hAnsi="Times New Roman" w:cs="Times New Roman"/>
                <w:sz w:val="24"/>
                <w:szCs w:val="24"/>
              </w:rPr>
              <w:t>There may be a waiting period before you are admitted to the PCH; this varies depending on each PCH. During this time, home care services may be provided to you as necessary. If you require admission immediately, or if you become ill and are in hospital awaiting placement, you may be asked to accept placement in a different care facility until you can be admitted to the PCH of your choice.</w:t>
            </w:r>
          </w:p>
          <w:p w:rsidR="00D117F7" w:rsidRPr="00CE3C13" w:rsidRDefault="00D117F7" w:rsidP="00CE3C13">
            <w:pPr>
              <w:pStyle w:val="NoSpacing"/>
              <w:rPr>
                <w:rFonts w:ascii="Times New Roman" w:hAnsi="Times New Roman" w:cs="Times New Roman"/>
                <w:sz w:val="24"/>
                <w:szCs w:val="24"/>
              </w:rPr>
            </w:pPr>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12047783805</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northernhealthregion@nrha.ca</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11" w:history="1">
              <w:r w:rsidRPr="00CE3C13">
                <w:rPr>
                  <w:rStyle w:val="Hyperlink"/>
                  <w:rFonts w:ascii="Times New Roman" w:hAnsi="Times New Roman" w:cs="Times New Roman"/>
                  <w:sz w:val="24"/>
                  <w:szCs w:val="24"/>
                </w:rPr>
                <w:t>https://northernhealthregion.com/programs-and-services/continuing-care/personal-care-homes/pch-locations/</w:t>
              </w:r>
            </w:hyperlink>
          </w:p>
          <w:p w:rsidR="00D117F7" w:rsidRPr="00CE3C13" w:rsidRDefault="00D117F7" w:rsidP="00CE3C13">
            <w:pPr>
              <w:pStyle w:val="NoSpacing"/>
              <w:rPr>
                <w:rFonts w:ascii="Times New Roman" w:hAnsi="Times New Roman" w:cs="Times New Roman"/>
                <w:sz w:val="24"/>
                <w:szCs w:val="24"/>
              </w:rPr>
            </w:pPr>
          </w:p>
        </w:tc>
      </w:tr>
      <w:tr w:rsidR="00D117F7" w:rsidRPr="00CE3C13" w:rsidTr="000928BA">
        <w:tc>
          <w:tcPr>
            <w:tcW w:w="243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Rural Leasing Office - Thompson</w:t>
            </w:r>
          </w:p>
        </w:tc>
        <w:tc>
          <w:tcPr>
            <w:tcW w:w="8010" w:type="dxa"/>
            <w:shd w:val="clear" w:color="auto" w:fill="FBD4B4" w:themeFill="accent6" w:themeFillTint="66"/>
          </w:tcPr>
          <w:p w:rsidR="00D117F7"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Please limit visits to our offices. Call your local office and we will try to assist you over the phone. We will schedule meetings only if necessary.</w:t>
            </w:r>
            <w:r w:rsidRPr="00CE3C13">
              <w:rPr>
                <w:rFonts w:ascii="Times New Roman" w:hAnsi="Times New Roman" w:cs="Times New Roman"/>
                <w:sz w:val="24"/>
                <w:szCs w:val="24"/>
              </w:rPr>
              <w:t xml:space="preserve"> Please only submit</w:t>
            </w:r>
            <w:r w:rsidRPr="00CE3C13">
              <w:rPr>
                <w:rFonts w:ascii="Times New Roman" w:hAnsi="Times New Roman" w:cs="Times New Roman"/>
                <w:sz w:val="24"/>
                <w:szCs w:val="24"/>
              </w:rPr>
              <w:t xml:space="preserve"> the Social Housing Rental Program application in one of the two following ways:</w:t>
            </w:r>
            <w:r w:rsidRPr="00CE3C13">
              <w:rPr>
                <w:rFonts w:ascii="Times New Roman" w:hAnsi="Times New Roman" w:cs="Times New Roman"/>
                <w:sz w:val="24"/>
                <w:szCs w:val="24"/>
              </w:rPr>
              <w:t xml:space="preserve"> </w:t>
            </w:r>
            <w:r w:rsidRPr="00CE3C13">
              <w:rPr>
                <w:rFonts w:ascii="Times New Roman" w:hAnsi="Times New Roman" w:cs="Times New Roman"/>
                <w:sz w:val="24"/>
                <w:szCs w:val="24"/>
              </w:rPr>
              <w:t>by mail to any of one our office locations</w:t>
            </w:r>
            <w:r w:rsidRPr="00CE3C13">
              <w:rPr>
                <w:rFonts w:ascii="Times New Roman" w:hAnsi="Times New Roman" w:cs="Times New Roman"/>
                <w:sz w:val="24"/>
                <w:szCs w:val="24"/>
              </w:rPr>
              <w:t xml:space="preserve"> </w:t>
            </w:r>
            <w:r w:rsidRPr="00CE3C13">
              <w:rPr>
                <w:rFonts w:ascii="Times New Roman" w:hAnsi="Times New Roman" w:cs="Times New Roman"/>
                <w:sz w:val="24"/>
                <w:szCs w:val="24"/>
              </w:rPr>
              <w:t>in person at any of one our office locations</w:t>
            </w:r>
            <w:r w:rsidR="00470F87">
              <w:rPr>
                <w:rFonts w:ascii="Times New Roman" w:hAnsi="Times New Roman" w:cs="Times New Roman"/>
                <w:sz w:val="24"/>
                <w:szCs w:val="24"/>
              </w:rPr>
              <w:t>.</w:t>
            </w:r>
          </w:p>
          <w:p w:rsidR="000928BA" w:rsidRPr="00CE3C13" w:rsidRDefault="000928BA" w:rsidP="00CE3C13">
            <w:pPr>
              <w:pStyle w:val="NoSpacing"/>
              <w:rPr>
                <w:rFonts w:ascii="Times New Roman" w:hAnsi="Times New Roman" w:cs="Times New Roman"/>
                <w:sz w:val="24"/>
                <w:szCs w:val="24"/>
              </w:rPr>
            </w:pPr>
            <w:bookmarkStart w:id="0" w:name="_GoBack"/>
            <w:bookmarkEnd w:id="0"/>
          </w:p>
        </w:tc>
        <w:tc>
          <w:tcPr>
            <w:tcW w:w="17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12046770611</w:t>
            </w:r>
          </w:p>
        </w:tc>
        <w:tc>
          <w:tcPr>
            <w:tcW w:w="279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r w:rsidRPr="00CE3C13">
              <w:rPr>
                <w:rFonts w:ascii="Times New Roman" w:hAnsi="Times New Roman" w:cs="Times New Roman"/>
                <w:sz w:val="24"/>
                <w:szCs w:val="24"/>
              </w:rPr>
              <w:t>housing@gov.mb.ca</w:t>
            </w:r>
          </w:p>
        </w:tc>
        <w:tc>
          <w:tcPr>
            <w:tcW w:w="3510" w:type="dxa"/>
            <w:shd w:val="clear" w:color="auto" w:fill="FBD4B4" w:themeFill="accent6" w:themeFillTint="66"/>
          </w:tcPr>
          <w:p w:rsidR="00D117F7" w:rsidRPr="00CE3C13" w:rsidRDefault="00D117F7" w:rsidP="00CE3C13">
            <w:pPr>
              <w:pStyle w:val="NoSpacing"/>
              <w:rPr>
                <w:rFonts w:ascii="Times New Roman" w:hAnsi="Times New Roman" w:cs="Times New Roman"/>
                <w:sz w:val="24"/>
                <w:szCs w:val="24"/>
              </w:rPr>
            </w:pPr>
            <w:hyperlink r:id="rId12" w:history="1">
              <w:r w:rsidRPr="00CE3C13">
                <w:rPr>
                  <w:rStyle w:val="Hyperlink"/>
                  <w:rFonts w:ascii="Times New Roman" w:hAnsi="Times New Roman" w:cs="Times New Roman"/>
                  <w:sz w:val="24"/>
                  <w:szCs w:val="24"/>
                </w:rPr>
                <w:t>https://www.gov.mb.ca/housing/housingoffice.html</w:t>
              </w:r>
            </w:hyperlink>
          </w:p>
          <w:p w:rsidR="00D117F7" w:rsidRPr="00CE3C13" w:rsidRDefault="00D117F7" w:rsidP="00CE3C13">
            <w:pPr>
              <w:pStyle w:val="NoSpacing"/>
              <w:rPr>
                <w:rFonts w:ascii="Times New Roman" w:hAnsi="Times New Roman" w:cs="Times New Roman"/>
                <w:sz w:val="24"/>
                <w:szCs w:val="24"/>
              </w:rPr>
            </w:pPr>
          </w:p>
        </w:tc>
      </w:tr>
    </w:tbl>
    <w:p w:rsidR="00871CF1" w:rsidRDefault="00871CF1" w:rsidP="00470F87">
      <w:pPr>
        <w:pStyle w:val="NoSpacing"/>
        <w:jc w:val="both"/>
        <w:rPr>
          <w:rFonts w:ascii="Times New Roman" w:hAnsi="Times New Roman" w:cs="Times New Roman"/>
          <w:sz w:val="24"/>
        </w:rPr>
      </w:pPr>
    </w:p>
    <w:sectPr w:rsidR="00871CF1" w:rsidSect="00871CF1">
      <w:footerReference w:type="default" r:id="rId1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55" w:rsidRDefault="00144955" w:rsidP="00D43A0B">
      <w:pPr>
        <w:spacing w:after="0" w:line="240" w:lineRule="auto"/>
      </w:pPr>
      <w:r>
        <w:separator/>
      </w:r>
    </w:p>
  </w:endnote>
  <w:endnote w:type="continuationSeparator" w:id="0">
    <w:p w:rsidR="00144955" w:rsidRDefault="00144955"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55" w:rsidRDefault="00144955" w:rsidP="00D43A0B">
      <w:pPr>
        <w:spacing w:after="0" w:line="240" w:lineRule="auto"/>
      </w:pPr>
      <w:r>
        <w:separator/>
      </w:r>
    </w:p>
  </w:footnote>
  <w:footnote w:type="continuationSeparator" w:id="0">
    <w:p w:rsidR="00144955" w:rsidRDefault="00144955"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928BA"/>
    <w:rsid w:val="000C0608"/>
    <w:rsid w:val="00122F53"/>
    <w:rsid w:val="00144955"/>
    <w:rsid w:val="001503F2"/>
    <w:rsid w:val="00166DB7"/>
    <w:rsid w:val="001A7080"/>
    <w:rsid w:val="00217F64"/>
    <w:rsid w:val="002314AF"/>
    <w:rsid w:val="00250BEB"/>
    <w:rsid w:val="002763D3"/>
    <w:rsid w:val="002B49A2"/>
    <w:rsid w:val="0030003D"/>
    <w:rsid w:val="00314168"/>
    <w:rsid w:val="0032721D"/>
    <w:rsid w:val="00432285"/>
    <w:rsid w:val="004425AA"/>
    <w:rsid w:val="00446876"/>
    <w:rsid w:val="004609F3"/>
    <w:rsid w:val="00470F87"/>
    <w:rsid w:val="00476FB3"/>
    <w:rsid w:val="005237A1"/>
    <w:rsid w:val="00554AC2"/>
    <w:rsid w:val="00565EA4"/>
    <w:rsid w:val="005A11D7"/>
    <w:rsid w:val="005A70D1"/>
    <w:rsid w:val="005B0DA3"/>
    <w:rsid w:val="00617DAC"/>
    <w:rsid w:val="006734B1"/>
    <w:rsid w:val="006A7F8A"/>
    <w:rsid w:val="006F6DD7"/>
    <w:rsid w:val="007528AD"/>
    <w:rsid w:val="00753829"/>
    <w:rsid w:val="00762D01"/>
    <w:rsid w:val="00765546"/>
    <w:rsid w:val="008133B3"/>
    <w:rsid w:val="00871CF1"/>
    <w:rsid w:val="008931B4"/>
    <w:rsid w:val="00940FF8"/>
    <w:rsid w:val="009C5E2D"/>
    <w:rsid w:val="00A20624"/>
    <w:rsid w:val="00AC2D34"/>
    <w:rsid w:val="00BE56FB"/>
    <w:rsid w:val="00BF3A4D"/>
    <w:rsid w:val="00C3668D"/>
    <w:rsid w:val="00C64D20"/>
    <w:rsid w:val="00C72639"/>
    <w:rsid w:val="00CE3C13"/>
    <w:rsid w:val="00CF2628"/>
    <w:rsid w:val="00D117F7"/>
    <w:rsid w:val="00D43A0B"/>
    <w:rsid w:val="00D91506"/>
    <w:rsid w:val="00E26D0B"/>
    <w:rsid w:val="00E33DFC"/>
    <w:rsid w:val="00E5406E"/>
    <w:rsid w:val="00E560D1"/>
    <w:rsid w:val="00E80F80"/>
    <w:rsid w:val="00E93183"/>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cathompso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JuniperCentre/?rf=323253194390042" TargetMode="External"/><Relationship Id="rId12" Type="http://schemas.openxmlformats.org/officeDocument/2006/relationships/hyperlink" Target="https://www.gov.mb.ca/housing/housingoffic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northernhealthregion.com/programs-and-services/continuing-care/personal-care-homes/pch-loc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pg/lionsmanor55/about/?ref=page_internal" TargetMode="External"/><Relationship Id="rId4" Type="http://schemas.openxmlformats.org/officeDocument/2006/relationships/webSettings" Target="webSettings.xml"/><Relationship Id="rId9" Type="http://schemas.openxmlformats.org/officeDocument/2006/relationships/hyperlink" Target="https://www.facebook.com/mamowwetakF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45</cp:revision>
  <dcterms:created xsi:type="dcterms:W3CDTF">2022-03-12T03:05:00Z</dcterms:created>
  <dcterms:modified xsi:type="dcterms:W3CDTF">2022-04-08T03:22:00Z</dcterms:modified>
</cp:coreProperties>
</file>